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825060">
      <w:pPr>
        <w:spacing w:before="266"/>
        <w:ind w:left="5666"/>
        <w:rPr>
          <w:rFonts w:ascii="Times New Roman"/>
          <w:sz w:val="24"/>
        </w:rPr>
      </w:pPr>
      <w:r>
        <w:rPr>
          <w:rFonts w:ascii="Times New Roman"/>
          <w:noProof/>
          <w:sz w:val="24"/>
          <w:lang w:eastAsia="it-IT"/>
        </w:rPr>
        <w:drawing>
          <wp:anchor distT="0" distB="0" distL="0" distR="0" simplePos="0" relativeHeight="251658240" behindDoc="0" locked="0" layoutInCell="1" allowOverlap="1">
            <wp:simplePos x="0" y="0"/>
            <wp:positionH relativeFrom="page">
              <wp:posOffset>614045</wp:posOffset>
            </wp:positionH>
            <wp:positionV relativeFrom="paragraph">
              <wp:posOffset>0</wp:posOffset>
            </wp:positionV>
            <wp:extent cx="1826260" cy="868680"/>
            <wp:effectExtent l="0" t="0" r="2540" b="7620"/>
            <wp:wrapTopAndBottom/>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26260" cy="868680"/>
                    </a:xfrm>
                    <a:prstGeom prst="rect">
                      <a:avLst/>
                    </a:prstGeom>
                    <a:noFill/>
                    <a:ln>
                      <a:noFill/>
                    </a:ln>
                  </pic:spPr>
                </pic:pic>
              </a:graphicData>
            </a:graphic>
            <wp14:sizeRelH relativeFrom="page">
              <wp14:pctWidth>0</wp14:pctWidth>
            </wp14:sizeRelH>
            <wp14:sizeRelV relativeFrom="page">
              <wp14:pctHeight>0</wp14:pctHeight>
            </wp14:sizeRelV>
          </wp:anchor>
        </w:drawing>
      </w:r>
      <w:r w:rsidR="0026446B">
        <w:rPr>
          <w:rFonts w:ascii="Times New Roman"/>
          <w:spacing w:val="-2"/>
          <w:sz w:val="24"/>
        </w:rPr>
        <w:t>ELABORATO</w:t>
      </w:r>
      <w:r w:rsidR="0026446B">
        <w:rPr>
          <w:rFonts w:ascii="Times New Roman"/>
          <w:spacing w:val="-8"/>
          <w:sz w:val="24"/>
        </w:rPr>
        <w:t xml:space="preserve"> </w:t>
      </w:r>
      <w:r w:rsidR="0026446B">
        <w:rPr>
          <w:rFonts w:ascii="Times New Roman"/>
          <w:spacing w:val="-2"/>
          <w:sz w:val="24"/>
        </w:rPr>
        <w:t>INFORMATIVA</w:t>
      </w:r>
      <w:r w:rsidR="0026446B">
        <w:rPr>
          <w:rFonts w:ascii="Times New Roman"/>
          <w:spacing w:val="-8"/>
          <w:sz w:val="24"/>
        </w:rPr>
        <w:t xml:space="preserve"> </w:t>
      </w:r>
      <w:r w:rsidR="0026446B">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E2035C" w:rsidRPr="00FC250F" w:rsidRDefault="00E2035C" w:rsidP="00E2035C">
      <w:pPr>
        <w:suppressAutoHyphens/>
        <w:spacing w:line="360" w:lineRule="auto"/>
        <w:jc w:val="center"/>
        <w:rPr>
          <w:rFonts w:ascii="Palatino Linotype" w:eastAsia="Times New Roman" w:hAnsi="Palatino Linotype" w:cs="Comic Sans MS"/>
          <w:b/>
          <w:bCs/>
          <w:lang w:eastAsia="it-IT"/>
        </w:rPr>
      </w:pPr>
    </w:p>
    <w:p w:rsidR="001E4690" w:rsidRPr="00FC250F" w:rsidRDefault="001E4690" w:rsidP="001E4690">
      <w:pPr>
        <w:adjustRightInd w:val="0"/>
        <w:spacing w:line="360" w:lineRule="auto"/>
        <w:jc w:val="both"/>
        <w:rPr>
          <w:rFonts w:ascii="Palatino Linotype" w:hAnsi="Palatino Linotype" w:cs="Arial"/>
          <w:b/>
          <w:bCs/>
          <w:i/>
          <w:color w:val="000000"/>
          <w:sz w:val="24"/>
          <w:szCs w:val="24"/>
          <w:lang w:eastAsia="it-IT"/>
        </w:rPr>
      </w:pPr>
      <w:r w:rsidRPr="00967867">
        <w:rPr>
          <w:rFonts w:ascii="Palatino Linotype" w:hAnsi="Palatino Linotype"/>
          <w:b/>
          <w:szCs w:val="24"/>
          <w:lang w:eastAsia="ar-SA"/>
        </w:rPr>
        <w:t xml:space="preserve">Richiesta di Offerta (RDO) attivata sul MEPA, suddivisa in 5 lotti, per l’affidamento della fornitura quinquennale, con opzione di un ulteriore anno, di dispositivi medici per nutrizione enterale (PEG) per UO Endoscopia Digestiva del P.O. di Matera, ai sensi dell’art. 50, comma 1 del </w:t>
      </w:r>
      <w:proofErr w:type="spellStart"/>
      <w:proofErr w:type="gramStart"/>
      <w:r w:rsidRPr="00967867">
        <w:rPr>
          <w:rFonts w:ascii="Palatino Linotype" w:hAnsi="Palatino Linotype"/>
          <w:b/>
          <w:szCs w:val="24"/>
          <w:lang w:eastAsia="ar-SA"/>
        </w:rPr>
        <w:t>D.Lgs</w:t>
      </w:r>
      <w:proofErr w:type="gramEnd"/>
      <w:r w:rsidRPr="00967867">
        <w:rPr>
          <w:rFonts w:ascii="Palatino Linotype" w:hAnsi="Palatino Linotype"/>
          <w:b/>
          <w:szCs w:val="24"/>
          <w:lang w:eastAsia="ar-SA"/>
        </w:rPr>
        <w:t>.</w:t>
      </w:r>
      <w:proofErr w:type="spellEnd"/>
      <w:r w:rsidRPr="00967867">
        <w:rPr>
          <w:rFonts w:ascii="Palatino Linotype" w:hAnsi="Palatino Linotype"/>
          <w:b/>
          <w:szCs w:val="24"/>
          <w:lang w:eastAsia="ar-SA"/>
        </w:rPr>
        <w:t xml:space="preserve"> n. 36/2023</w:t>
      </w:r>
    </w:p>
    <w:p w:rsidR="00E2035C" w:rsidRPr="00FC250F" w:rsidRDefault="00E2035C" w:rsidP="00E2035C">
      <w:pPr>
        <w:adjustRightInd w:val="0"/>
        <w:spacing w:line="360" w:lineRule="auto"/>
        <w:rPr>
          <w:rFonts w:ascii="Palatino Linotype" w:hAnsi="Palatino Linotype" w:cs="Arial"/>
          <w:b/>
          <w:bCs/>
          <w:i/>
          <w:color w:val="000000"/>
          <w:sz w:val="24"/>
          <w:szCs w:val="24"/>
          <w:lang w:eastAsia="it-IT"/>
        </w:rPr>
      </w:pPr>
    </w:p>
    <w:p w:rsidR="00DE1930" w:rsidRPr="004B21B3" w:rsidRDefault="004B21B3" w:rsidP="004B21B3">
      <w:pPr>
        <w:pStyle w:val="Corpotesto"/>
        <w:jc w:val="center"/>
        <w:rPr>
          <w:rFonts w:ascii="Palatino Linotype"/>
          <w:b/>
          <w:sz w:val="24"/>
          <w:szCs w:val="24"/>
        </w:rPr>
      </w:pPr>
      <w:r w:rsidRPr="004B21B3">
        <w:rPr>
          <w:rFonts w:ascii="Palatino Linotype"/>
          <w:b/>
          <w:sz w:val="24"/>
          <w:szCs w:val="24"/>
        </w:rPr>
        <w:t xml:space="preserve">RDO </w:t>
      </w:r>
      <w:r w:rsidR="005E081D" w:rsidRPr="005E081D">
        <w:rPr>
          <w:rFonts w:ascii="Palatino Linotype"/>
          <w:b/>
          <w:sz w:val="24"/>
          <w:szCs w:val="24"/>
        </w:rPr>
        <w:t>6042073</w:t>
      </w:r>
      <w:bookmarkStart w:id="0" w:name="_GoBack"/>
      <w:bookmarkEnd w:id="0"/>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DE1930" w:rsidRPr="004C2254" w:rsidRDefault="00513B4C" w:rsidP="00E2035C">
      <w:pPr>
        <w:pStyle w:val="Corpotesto"/>
        <w:spacing w:before="29"/>
        <w:jc w:val="center"/>
        <w:rPr>
          <w:rFonts w:ascii="Palatino Linotype"/>
          <w:b/>
          <w:sz w:val="36"/>
          <w:szCs w:val="36"/>
        </w:rPr>
      </w:pPr>
      <w:r>
        <w:rPr>
          <w:rFonts w:ascii="Palatino Linotype"/>
          <w:b/>
          <w:sz w:val="36"/>
          <w:szCs w:val="36"/>
        </w:rPr>
        <w:t>Allegato 4</w:t>
      </w:r>
    </w:p>
    <w:p w:rsidR="004C2254" w:rsidRDefault="004C2254" w:rsidP="00E2035C">
      <w:pPr>
        <w:pStyle w:val="Titolo"/>
        <w:spacing w:line="273" w:lineRule="auto"/>
        <w:ind w:left="0" w:firstLine="0"/>
        <w:jc w:val="cente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8"/>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9"/>
          <w:footerReference w:type="default" r:id="rId10"/>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 xml:space="preserve">Alcuni dati personali comunicati all’ASM, nel rispetto della normativa di cui al D. </w:t>
      </w:r>
      <w:proofErr w:type="spellStart"/>
      <w:r>
        <w:t>Lgs</w:t>
      </w:r>
      <w:proofErr w:type="spellEnd"/>
      <w:r>
        <w:t>.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1">
        <w:r>
          <w:t>rpd@asmbasilicata.it</w:t>
        </w:r>
      </w:hyperlink>
      <w:r>
        <w:t>;</w:t>
      </w:r>
      <w:r>
        <w:rPr>
          <w:spacing w:val="-5"/>
        </w:rPr>
        <w:t xml:space="preserve"> </w:t>
      </w:r>
      <w:r>
        <w:t>PEC:</w:t>
      </w:r>
      <w:r>
        <w:rPr>
          <w:spacing w:val="-1"/>
        </w:rPr>
        <w:t xml:space="preserve"> </w:t>
      </w:r>
      <w:hyperlink r:id="rId12">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29B4" w:rsidRDefault="000A29B4" w:rsidP="00DE1930">
      <w:r>
        <w:separator/>
      </w:r>
    </w:p>
  </w:endnote>
  <w:endnote w:type="continuationSeparator" w:id="0">
    <w:p w:rsidR="000A29B4" w:rsidRDefault="000A29B4"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omic Sans MS">
    <w:altName w:val="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5E081D">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5E081D">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5E081D">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5E081D">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29B4" w:rsidRDefault="000A29B4" w:rsidP="00DE1930">
      <w:r>
        <w:separator/>
      </w:r>
    </w:p>
  </w:footnote>
  <w:footnote w:type="continuationSeparator" w:id="0">
    <w:p w:rsidR="000A29B4" w:rsidRDefault="000A29B4"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662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930"/>
    <w:rsid w:val="00032746"/>
    <w:rsid w:val="00061917"/>
    <w:rsid w:val="000A29B4"/>
    <w:rsid w:val="001E4690"/>
    <w:rsid w:val="0026446B"/>
    <w:rsid w:val="003747F1"/>
    <w:rsid w:val="003B7D26"/>
    <w:rsid w:val="004661E8"/>
    <w:rsid w:val="004B21B3"/>
    <w:rsid w:val="004C2254"/>
    <w:rsid w:val="00513B4C"/>
    <w:rsid w:val="005E081D"/>
    <w:rsid w:val="00613317"/>
    <w:rsid w:val="006F5B87"/>
    <w:rsid w:val="006F69AC"/>
    <w:rsid w:val="007B74ED"/>
    <w:rsid w:val="00825060"/>
    <w:rsid w:val="008E663E"/>
    <w:rsid w:val="009038E1"/>
    <w:rsid w:val="009C584C"/>
    <w:rsid w:val="00BE1F79"/>
    <w:rsid w:val="00C02B4A"/>
    <w:rsid w:val="00C23581"/>
    <w:rsid w:val="00CD6D8B"/>
    <w:rsid w:val="00CF3530"/>
    <w:rsid w:val="00DE1930"/>
    <w:rsid w:val="00E2035C"/>
    <w:rsid w:val="00F468BC"/>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docId w15:val="{E173D6F1-0722-4FB7-81EA-8B48D72FE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Testofumetto">
    <w:name w:val="Balloon Text"/>
    <w:basedOn w:val="Normale"/>
    <w:link w:val="TestofumettoCarattere"/>
    <w:uiPriority w:val="99"/>
    <w:semiHidden/>
    <w:unhideWhenUsed/>
    <w:rsid w:val="00BE1F79"/>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E1F79"/>
    <w:rPr>
      <w:rFonts w:ascii="Segoe UI" w:eastAsia="Calibri" w:hAnsi="Segoe UI" w:cs="Segoe UI"/>
      <w:sz w:val="18"/>
      <w:szCs w:val="18"/>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953374">
      <w:bodyDiv w:val="1"/>
      <w:marLeft w:val="0"/>
      <w:marRight w:val="0"/>
      <w:marTop w:val="0"/>
      <w:marBottom w:val="0"/>
      <w:divBdr>
        <w:top w:val="none" w:sz="0" w:space="0" w:color="auto"/>
        <w:left w:val="none" w:sz="0" w:space="0" w:color="auto"/>
        <w:bottom w:val="none" w:sz="0" w:space="0" w:color="auto"/>
        <w:right w:val="none" w:sz="0" w:space="0" w:color="auto"/>
      </w:divBdr>
    </w:div>
    <w:div w:id="15177719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rpd@asmbasilicat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1530</Words>
  <Characters>8726</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Giuseppina Cucari</cp:lastModifiedBy>
  <cp:revision>18</cp:revision>
  <cp:lastPrinted>2025-10-23T09:48:00Z</cp:lastPrinted>
  <dcterms:created xsi:type="dcterms:W3CDTF">2024-04-19T06:23:00Z</dcterms:created>
  <dcterms:modified xsi:type="dcterms:W3CDTF">2026-02-09T08:30:00Z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